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6F" w:rsidRDefault="000B256F" w:rsidP="000B256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</w:t>
      </w:r>
    </w:p>
    <w:p w:rsidR="000B256F" w:rsidRDefault="000B256F" w:rsidP="000B256F">
      <w:pPr>
        <w:rPr>
          <w:b/>
          <w:color w:val="333333"/>
          <w:sz w:val="36"/>
          <w:szCs w:val="36"/>
        </w:rPr>
      </w:pPr>
    </w:p>
    <w:p w:rsidR="000B256F" w:rsidRDefault="000B256F" w:rsidP="000B256F">
      <w:pPr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Интегрированный </w:t>
      </w:r>
      <w:proofErr w:type="gramStart"/>
      <w:r>
        <w:rPr>
          <w:b/>
          <w:color w:val="333333"/>
          <w:sz w:val="36"/>
          <w:szCs w:val="36"/>
        </w:rPr>
        <w:t>урок  (</w:t>
      </w:r>
      <w:proofErr w:type="gramEnd"/>
      <w:r>
        <w:rPr>
          <w:b/>
          <w:color w:val="333333"/>
          <w:sz w:val="36"/>
          <w:szCs w:val="36"/>
        </w:rPr>
        <w:t>география, обществознание)</w:t>
      </w:r>
    </w:p>
    <w:p w:rsidR="000B256F" w:rsidRDefault="000B256F" w:rsidP="000B256F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(11 класс)</w:t>
      </w:r>
    </w:p>
    <w:p w:rsidR="000B256F" w:rsidRDefault="000B256F" w:rsidP="000B256F">
      <w:pPr>
        <w:rPr>
          <w:color w:val="333333"/>
        </w:rPr>
      </w:pPr>
    </w:p>
    <w:p w:rsidR="000B256F" w:rsidRDefault="000B256F" w:rsidP="000B256F">
      <w:pPr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Тема урока:</w:t>
      </w:r>
      <w:r>
        <w:rPr>
          <w:color w:val="333333"/>
          <w:sz w:val="32"/>
          <w:szCs w:val="32"/>
        </w:rPr>
        <w:t xml:space="preserve"> «Отказ от будущего?» (Демографическая проблема)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 xml:space="preserve">Эпиграф </w:t>
      </w:r>
      <w:proofErr w:type="gramStart"/>
      <w:r>
        <w:rPr>
          <w:b/>
          <w:color w:val="333333"/>
          <w:sz w:val="32"/>
          <w:szCs w:val="32"/>
        </w:rPr>
        <w:t>урока:</w:t>
      </w:r>
      <w:r>
        <w:rPr>
          <w:color w:val="333333"/>
          <w:sz w:val="28"/>
          <w:szCs w:val="28"/>
        </w:rPr>
        <w:t xml:space="preserve">  «</w:t>
      </w:r>
      <w:proofErr w:type="gramEnd"/>
      <w:r>
        <w:rPr>
          <w:color w:val="333333"/>
          <w:sz w:val="28"/>
          <w:szCs w:val="28"/>
        </w:rPr>
        <w:t>Страдания нам раздирают души,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Жизнь осложняет множество проблем,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Но, думаю, что, вряд ли было б лучше,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Когда бы мы не родились совсем»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Э. </w:t>
      </w:r>
      <w:proofErr w:type="spellStart"/>
      <w:r>
        <w:rPr>
          <w:color w:val="333333"/>
          <w:sz w:val="28"/>
          <w:szCs w:val="28"/>
        </w:rPr>
        <w:t>Севрус</w:t>
      </w:r>
      <w:proofErr w:type="spellEnd"/>
    </w:p>
    <w:p w:rsidR="000B256F" w:rsidRDefault="000B256F" w:rsidP="000B256F">
      <w:pPr>
        <w:jc w:val="both"/>
        <w:rPr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Основные понятия и термины:</w:t>
      </w:r>
      <w:r>
        <w:rPr>
          <w:color w:val="333333"/>
          <w:sz w:val="28"/>
          <w:szCs w:val="28"/>
        </w:rPr>
        <w:t xml:space="preserve"> демография; «демографический взрыв», «демографический кризис», теория демографического перехода, демографический оптимум, демографическая политика.</w:t>
      </w: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Цель урока:</w:t>
      </w:r>
      <w:r>
        <w:rPr>
          <w:color w:val="333333"/>
          <w:sz w:val="28"/>
          <w:szCs w:val="28"/>
        </w:rPr>
        <w:t xml:space="preserve"> углубить знания учащихся о демографической проблеме, акцентировать </w:t>
      </w:r>
      <w:proofErr w:type="gramStart"/>
      <w:r>
        <w:rPr>
          <w:color w:val="333333"/>
          <w:sz w:val="28"/>
          <w:szCs w:val="28"/>
        </w:rPr>
        <w:t>внимание  на</w:t>
      </w:r>
      <w:proofErr w:type="gramEnd"/>
      <w:r>
        <w:rPr>
          <w:color w:val="333333"/>
          <w:sz w:val="28"/>
          <w:szCs w:val="28"/>
        </w:rPr>
        <w:t xml:space="preserve"> демографическом, социально-экономическом  и политическом аспектах данной проблемы, показать разные подходы к решению проблемы в разных странах и в нашем регионе.</w:t>
      </w: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Задачи урока: 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>совершенствовать навыки работы учащихся по систематизации знаний на основе анализа и сравнения;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закрепить знания об основных понятиях и терминах по теме урока;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развивать умения учащихся работать с различными видами источников информации, анализировать их, устанавливать </w:t>
      </w:r>
      <w:proofErr w:type="spellStart"/>
      <w:r>
        <w:rPr>
          <w:color w:val="333333"/>
          <w:sz w:val="28"/>
          <w:szCs w:val="28"/>
        </w:rPr>
        <w:t>причинно</w:t>
      </w:r>
      <w:proofErr w:type="spellEnd"/>
      <w:r>
        <w:rPr>
          <w:color w:val="333333"/>
          <w:sz w:val="28"/>
          <w:szCs w:val="28"/>
        </w:rPr>
        <w:t xml:space="preserve"> – следственные связи;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способствовать формированию личностного отношения к демографической проблеме;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воспитывать толерантное отношение учащихся друг к другу, чувство сопричастности с будущими поколениями в решении глобальных проблем, готовность менять ситуацию в мире в позитивном аспекте, закрепить навыки исследовательской и познавательной деятельности.</w:t>
      </w: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Тип урока:</w:t>
      </w:r>
      <w:r>
        <w:rPr>
          <w:color w:val="333333"/>
          <w:sz w:val="28"/>
          <w:szCs w:val="28"/>
        </w:rPr>
        <w:t xml:space="preserve"> Применение знания на практике с элементами исследования и зажиты проекта. </w:t>
      </w: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Оборудование урока: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Литература: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 Учебники и учебные пособия: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1.1.1. Лавров С.Б. Гладкий Ю. Н. «Глобальная география» учебник для 11 класса М. Дрофа 1999г.</w:t>
      </w:r>
    </w:p>
    <w:p w:rsidR="000B256F" w:rsidRDefault="000B256F" w:rsidP="000B256F">
      <w:pPr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1.1.2. </w:t>
      </w:r>
      <w:proofErr w:type="spellStart"/>
      <w:r>
        <w:rPr>
          <w:color w:val="333333"/>
          <w:sz w:val="28"/>
          <w:szCs w:val="28"/>
        </w:rPr>
        <w:t>Максаковский</w:t>
      </w:r>
      <w:proofErr w:type="spellEnd"/>
      <w:r>
        <w:rPr>
          <w:color w:val="333333"/>
          <w:sz w:val="28"/>
          <w:szCs w:val="28"/>
        </w:rPr>
        <w:t xml:space="preserve"> В.П. География. Учебник для 10 класса. Просвещение </w:t>
      </w:r>
    </w:p>
    <w:p w:rsidR="000B256F" w:rsidRDefault="000B256F" w:rsidP="000B256F">
      <w:pPr>
        <w:ind w:left="-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М.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333333"/>
            <w:sz w:val="28"/>
            <w:szCs w:val="28"/>
          </w:rPr>
          <w:t>2005 г</w:t>
        </w:r>
      </w:smartTag>
      <w:r>
        <w:rPr>
          <w:color w:val="333333"/>
          <w:sz w:val="28"/>
          <w:szCs w:val="28"/>
        </w:rPr>
        <w:t>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1.1.3. Бурла М.П. </w:t>
      </w:r>
      <w:proofErr w:type="spellStart"/>
      <w:r>
        <w:rPr>
          <w:color w:val="333333"/>
          <w:sz w:val="28"/>
          <w:szCs w:val="28"/>
        </w:rPr>
        <w:t>Чебанова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Л.А..</w:t>
      </w:r>
      <w:proofErr w:type="gramEnd"/>
      <w:r>
        <w:rPr>
          <w:color w:val="333333"/>
          <w:sz w:val="28"/>
          <w:szCs w:val="28"/>
        </w:rPr>
        <w:t xml:space="preserve"> Население и хозяйство Приднестровской Молдавской республики. </w:t>
      </w:r>
      <w:proofErr w:type="gramStart"/>
      <w:r>
        <w:rPr>
          <w:color w:val="333333"/>
          <w:sz w:val="28"/>
          <w:szCs w:val="28"/>
        </w:rPr>
        <w:t>Учебное  пособие</w:t>
      </w:r>
      <w:proofErr w:type="gramEnd"/>
      <w:r>
        <w:rPr>
          <w:color w:val="333333"/>
          <w:sz w:val="28"/>
          <w:szCs w:val="28"/>
        </w:rPr>
        <w:t xml:space="preserve">. Тирасполь.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333333"/>
            <w:sz w:val="28"/>
            <w:szCs w:val="28"/>
          </w:rPr>
          <w:t>1999 г</w:t>
        </w:r>
      </w:smartTag>
      <w:r>
        <w:rPr>
          <w:color w:val="333333"/>
          <w:sz w:val="28"/>
          <w:szCs w:val="28"/>
        </w:rPr>
        <w:t>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 Дополнительная литература: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1.2.1. Раковский С.Н. Население мира в </w:t>
      </w:r>
      <w:proofErr w:type="gramStart"/>
      <w:r>
        <w:rPr>
          <w:color w:val="333333"/>
          <w:sz w:val="28"/>
          <w:szCs w:val="28"/>
        </w:rPr>
        <w:t>конце  ХХ</w:t>
      </w:r>
      <w:proofErr w:type="gramEnd"/>
      <w:r>
        <w:rPr>
          <w:color w:val="333333"/>
          <w:sz w:val="28"/>
          <w:szCs w:val="28"/>
        </w:rPr>
        <w:t xml:space="preserve"> - начале ХХ</w:t>
      </w:r>
      <w:r>
        <w:rPr>
          <w:color w:val="333333"/>
          <w:sz w:val="28"/>
          <w:szCs w:val="28"/>
          <w:lang w:val="en-US"/>
        </w:rPr>
        <w:t>I</w:t>
      </w:r>
      <w:r>
        <w:rPr>
          <w:color w:val="333333"/>
          <w:sz w:val="28"/>
          <w:szCs w:val="28"/>
        </w:rPr>
        <w:t xml:space="preserve"> в. Экономико-географическое показатели. – География в школе, 2002, № 8-9.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1.2.2. </w:t>
      </w:r>
      <w:proofErr w:type="spellStart"/>
      <w:r>
        <w:rPr>
          <w:color w:val="333333"/>
          <w:sz w:val="28"/>
          <w:szCs w:val="28"/>
        </w:rPr>
        <w:t>Сухинин</w:t>
      </w:r>
      <w:proofErr w:type="spellEnd"/>
      <w:r>
        <w:rPr>
          <w:color w:val="333333"/>
          <w:sz w:val="28"/>
          <w:szCs w:val="28"/>
        </w:rPr>
        <w:t xml:space="preserve"> С.А. «Особенности демографической политики в ПМР» - Экономика Приднестровья» № 9 2006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1.2.3. Демченко Т. «Демографический потенциал России в </w:t>
      </w:r>
      <w:proofErr w:type="gramStart"/>
      <w:r>
        <w:rPr>
          <w:color w:val="333333"/>
          <w:sz w:val="28"/>
          <w:szCs w:val="28"/>
        </w:rPr>
        <w:t>условиях  глобализации</w:t>
      </w:r>
      <w:proofErr w:type="gramEnd"/>
      <w:r>
        <w:rPr>
          <w:color w:val="333333"/>
          <w:sz w:val="28"/>
          <w:szCs w:val="28"/>
        </w:rPr>
        <w:t>» -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-  </w:t>
      </w:r>
      <w:proofErr w:type="spellStart"/>
      <w:r>
        <w:rPr>
          <w:color w:val="333333"/>
          <w:sz w:val="28"/>
          <w:szCs w:val="28"/>
        </w:rPr>
        <w:t>Синягин</w:t>
      </w:r>
      <w:proofErr w:type="spellEnd"/>
      <w:r>
        <w:rPr>
          <w:color w:val="333333"/>
          <w:sz w:val="28"/>
          <w:szCs w:val="28"/>
        </w:rPr>
        <w:t xml:space="preserve"> В. «Демографическая статистика, которая нас угрожает». – Наука и жизнь.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1.2.4. Вишневский А.Г. «Какого цвета будет </w:t>
      </w:r>
      <w:proofErr w:type="gramStart"/>
      <w:r>
        <w:rPr>
          <w:color w:val="333333"/>
          <w:sz w:val="28"/>
          <w:szCs w:val="28"/>
        </w:rPr>
        <w:t>человечество  к</w:t>
      </w:r>
      <w:proofErr w:type="gramEnd"/>
      <w:r>
        <w:rPr>
          <w:color w:val="333333"/>
          <w:sz w:val="28"/>
          <w:szCs w:val="28"/>
        </w:rPr>
        <w:t xml:space="preserve"> концу века?» – Эхо планеты, 2002, №9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1.2.5. Скуртул Н.    «</w:t>
      </w:r>
      <w:proofErr w:type="gramStart"/>
      <w:r>
        <w:rPr>
          <w:color w:val="333333"/>
          <w:sz w:val="28"/>
          <w:szCs w:val="28"/>
        </w:rPr>
        <w:t>Вымрем  как</w:t>
      </w:r>
      <w:proofErr w:type="gramEnd"/>
      <w:r>
        <w:rPr>
          <w:color w:val="333333"/>
          <w:sz w:val="28"/>
          <w:szCs w:val="28"/>
        </w:rPr>
        <w:t xml:space="preserve"> динозавры? Как улучшить демографическую ситуацию?» – Новости 10 июня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333333"/>
            <w:sz w:val="28"/>
            <w:szCs w:val="28"/>
          </w:rPr>
          <w:t>2006 г</w:t>
        </w:r>
      </w:smartTag>
      <w:r>
        <w:rPr>
          <w:color w:val="333333"/>
          <w:sz w:val="28"/>
          <w:szCs w:val="28"/>
        </w:rPr>
        <w:t xml:space="preserve">. 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1.2.6. Лебедев А. «Сколько нас? Прошлое, настоящее будущее» – «Техника молодежи» 2001, № 12.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1.2.7. Вишневский А.Г. «Сколько россиян требуется России?» – «Эхо планеты», 2000, № 41.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1.2.8. Переведенцев в.  «Куда несет нас рок событий?»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 Карты. Схемы. Таблицы. Атласы.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 Таблица «Ожидаемая продолжительность жизни в России, Европейском союзе, Японии»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 Схема. Сравнение доли людей в возрасте 65 лет и старше в различных странах мира в 1995 и 2020 годах.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 Таблица. Рост население земного шара (прогнозы).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 Таблица. Рост население по континентам.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2.5. Таблица. Динамика естественного прироста населения ПМР. (1990-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333333"/>
            <w:sz w:val="28"/>
            <w:szCs w:val="28"/>
          </w:rPr>
          <w:t>2005 г</w:t>
        </w:r>
      </w:smartTag>
      <w:r>
        <w:rPr>
          <w:color w:val="333333"/>
          <w:sz w:val="28"/>
          <w:szCs w:val="28"/>
        </w:rPr>
        <w:t>)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2.6. Таблица. Динамика числа браков и </w:t>
      </w:r>
      <w:proofErr w:type="gramStart"/>
      <w:r>
        <w:rPr>
          <w:color w:val="333333"/>
          <w:sz w:val="28"/>
          <w:szCs w:val="28"/>
        </w:rPr>
        <w:t>разводов</w:t>
      </w:r>
      <w:proofErr w:type="gramEnd"/>
      <w:r>
        <w:rPr>
          <w:color w:val="333333"/>
          <w:sz w:val="28"/>
          <w:szCs w:val="28"/>
        </w:rPr>
        <w:t xml:space="preserve"> зарегистрированных в ПМР 1990-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333333"/>
            <w:sz w:val="28"/>
            <w:szCs w:val="28"/>
          </w:rPr>
          <w:t xml:space="preserve">2004 </w:t>
        </w:r>
        <w:proofErr w:type="spellStart"/>
        <w:r>
          <w:rPr>
            <w:color w:val="333333"/>
            <w:sz w:val="28"/>
            <w:szCs w:val="28"/>
          </w:rPr>
          <w:t>г</w:t>
        </w:r>
      </w:smartTag>
      <w:r>
        <w:rPr>
          <w:color w:val="333333"/>
          <w:sz w:val="28"/>
          <w:szCs w:val="28"/>
        </w:rPr>
        <w:t>.г</w:t>
      </w:r>
      <w:proofErr w:type="spellEnd"/>
      <w:r>
        <w:rPr>
          <w:color w:val="333333"/>
          <w:sz w:val="28"/>
          <w:szCs w:val="28"/>
        </w:rPr>
        <w:t>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2.7. Таблица.  Доля детей в населении мира в 1950-2025г.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2.8. Таблица. Мировые демографические тенденции и распределение соотношении </w:t>
      </w:r>
      <w:proofErr w:type="gramStart"/>
      <w:r>
        <w:rPr>
          <w:color w:val="333333"/>
          <w:sz w:val="28"/>
          <w:szCs w:val="28"/>
        </w:rPr>
        <w:t>населения  Севера</w:t>
      </w:r>
      <w:proofErr w:type="gramEnd"/>
      <w:r>
        <w:rPr>
          <w:color w:val="333333"/>
          <w:sz w:val="28"/>
          <w:szCs w:val="28"/>
        </w:rPr>
        <w:t xml:space="preserve"> и Юга.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2.9. Схема демографического перехода.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2.10. Политическая карта мира. 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2.11. Географический атлас школьника.</w:t>
      </w: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 Фотографии и рисунок.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Листы </w:t>
      </w:r>
      <w:proofErr w:type="gramStart"/>
      <w:r>
        <w:rPr>
          <w:color w:val="333333"/>
          <w:sz w:val="28"/>
          <w:szCs w:val="28"/>
        </w:rPr>
        <w:t>с поэтапными планом</w:t>
      </w:r>
      <w:proofErr w:type="gramEnd"/>
      <w:r>
        <w:rPr>
          <w:color w:val="333333"/>
          <w:sz w:val="28"/>
          <w:szCs w:val="28"/>
        </w:rPr>
        <w:t xml:space="preserve"> урока.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Тезисы лекций учителей географии и обществознания.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Листы рефлексии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 </w:t>
      </w:r>
      <w:proofErr w:type="gramStart"/>
      <w:r>
        <w:rPr>
          <w:color w:val="333333"/>
          <w:sz w:val="28"/>
          <w:szCs w:val="28"/>
        </w:rPr>
        <w:t>Краткий  словарь</w:t>
      </w:r>
      <w:proofErr w:type="gramEnd"/>
      <w:r>
        <w:rPr>
          <w:color w:val="333333"/>
          <w:sz w:val="28"/>
          <w:szCs w:val="28"/>
        </w:rPr>
        <w:t xml:space="preserve"> терминов и понятий.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8.Алгоритм введения дискуссии.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Алгоритм проведения «мозгового штурма». 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Ряд перечисленных учебников учебных пособий, распечатки материалов находятся на учебных столах для работы в группах. Перечисленная выше дополнительная литература использована </w:t>
      </w:r>
      <w:proofErr w:type="gramStart"/>
      <w:r>
        <w:rPr>
          <w:color w:val="333333"/>
          <w:sz w:val="28"/>
          <w:szCs w:val="28"/>
        </w:rPr>
        <w:t>учителями  географии</w:t>
      </w:r>
      <w:proofErr w:type="gramEnd"/>
      <w:r>
        <w:rPr>
          <w:color w:val="333333"/>
          <w:sz w:val="28"/>
          <w:szCs w:val="28"/>
        </w:rPr>
        <w:t xml:space="preserve"> и обществознания при подготовке к уроку.</w:t>
      </w:r>
    </w:p>
    <w:p w:rsidR="000B256F" w:rsidRDefault="000B256F" w:rsidP="000B256F">
      <w:pPr>
        <w:jc w:val="center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Этапы урока.</w:t>
      </w:r>
    </w:p>
    <w:p w:rsidR="000B256F" w:rsidRDefault="000B256F" w:rsidP="000B256F">
      <w:pPr>
        <w:jc w:val="center"/>
        <w:rPr>
          <w:b/>
          <w:color w:val="333333"/>
          <w:sz w:val="44"/>
          <w:szCs w:val="44"/>
        </w:rPr>
      </w:pPr>
    </w:p>
    <w:p w:rsidR="000B256F" w:rsidRDefault="000B256F" w:rsidP="000B25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Мотивационная беседа. </w:t>
      </w:r>
    </w:p>
    <w:p w:rsidR="000B256F" w:rsidRDefault="000B256F" w:rsidP="000B256F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Постановка проблемы.</w:t>
      </w:r>
    </w:p>
    <w:p w:rsidR="000B256F" w:rsidRDefault="000B256F" w:rsidP="000B256F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Результаты социологического опроса.</w:t>
      </w:r>
    </w:p>
    <w:p w:rsidR="000B256F" w:rsidRDefault="000B256F" w:rsidP="000B256F">
      <w:pPr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работы на учебном занятии.</w:t>
      </w:r>
    </w:p>
    <w:p w:rsidR="000B256F" w:rsidRDefault="000B256F" w:rsidP="000B25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Лекция учителей географии и обществознания:</w:t>
      </w:r>
    </w:p>
    <w:p w:rsidR="000B256F" w:rsidRDefault="000B256F" w:rsidP="000B256F">
      <w:pPr>
        <w:ind w:left="70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Демографический, социально-экономический, политический аспекты </w:t>
      </w:r>
      <w:proofErr w:type="gramStart"/>
      <w:r>
        <w:rPr>
          <w:color w:val="333333"/>
          <w:sz w:val="28"/>
          <w:szCs w:val="28"/>
        </w:rPr>
        <w:t>демографической  проблемы</w:t>
      </w:r>
      <w:proofErr w:type="gramEnd"/>
      <w:r>
        <w:rPr>
          <w:color w:val="333333"/>
          <w:sz w:val="28"/>
          <w:szCs w:val="28"/>
        </w:rPr>
        <w:t>. Беседа по проблематике лекции. Работа в группах.</w:t>
      </w:r>
    </w:p>
    <w:p w:rsidR="000B256F" w:rsidRDefault="000B256F" w:rsidP="000B25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Обмен информацией между группами учащихся.</w:t>
      </w:r>
    </w:p>
    <w:p w:rsidR="000B256F" w:rsidRDefault="000B256F" w:rsidP="000B25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Представление и защита проектов «Предвидимое будущее».</w:t>
      </w:r>
    </w:p>
    <w:p w:rsidR="000B256F" w:rsidRDefault="000B256F" w:rsidP="000B25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«Мозговой штурм».</w:t>
      </w:r>
    </w:p>
    <w:p w:rsidR="000B256F" w:rsidRDefault="000B256F" w:rsidP="000B25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Рефлексия.</w:t>
      </w:r>
    </w:p>
    <w:p w:rsidR="000B256F" w:rsidRDefault="000B256F" w:rsidP="000B256F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Домашнее задание.</w:t>
      </w:r>
    </w:p>
    <w:p w:rsidR="000B256F" w:rsidRDefault="000B256F" w:rsidP="000B256F">
      <w:pPr>
        <w:ind w:left="705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Подготовка учебного занятия.</w:t>
      </w:r>
    </w:p>
    <w:p w:rsidR="000B256F" w:rsidRDefault="000B256F" w:rsidP="000B256F">
      <w:pPr>
        <w:ind w:left="70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Учителя географии и обществознание готовят раздаточный материал (Алгоритмы ведение дискуссии и мозгового штурмы, проектной деятельности, листы с планом урока и рефлексии).</w:t>
      </w:r>
    </w:p>
    <w:p w:rsidR="000B256F" w:rsidRDefault="000B256F" w:rsidP="000B256F">
      <w:pPr>
        <w:ind w:left="70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Учащиеся делятся на группы:</w:t>
      </w:r>
    </w:p>
    <w:p w:rsidR="000B256F" w:rsidRDefault="000B256F" w:rsidP="000B256F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Эксперты по вопросам демографии;</w:t>
      </w:r>
    </w:p>
    <w:p w:rsidR="000B256F" w:rsidRDefault="000B256F" w:rsidP="000B256F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Эксперты по вопросам экономики;</w:t>
      </w:r>
    </w:p>
    <w:p w:rsidR="000B256F" w:rsidRDefault="000B256F" w:rsidP="000B256F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Эксперты по вопросам </w:t>
      </w:r>
      <w:proofErr w:type="gramStart"/>
      <w:r>
        <w:rPr>
          <w:color w:val="333333"/>
          <w:sz w:val="28"/>
          <w:szCs w:val="28"/>
        </w:rPr>
        <w:t>демографической  политики</w:t>
      </w:r>
      <w:proofErr w:type="gramEnd"/>
      <w:r>
        <w:rPr>
          <w:color w:val="333333"/>
          <w:sz w:val="28"/>
          <w:szCs w:val="28"/>
        </w:rPr>
        <w:t>;</w:t>
      </w:r>
    </w:p>
    <w:p w:rsidR="000B256F" w:rsidRDefault="000B256F" w:rsidP="000B256F">
      <w:pPr>
        <w:numPr>
          <w:ilvl w:val="0"/>
          <w:numId w:val="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Эксперты по социальным вопросам.</w:t>
      </w:r>
    </w:p>
    <w:p w:rsidR="000B256F" w:rsidRDefault="000B256F" w:rsidP="000B256F">
      <w:pPr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каждой группе определен координатор. Преподаватели дают учащимся опережающие задания: провести социологический опрос, подготовить проект «Предвидимое будущее»</w:t>
      </w:r>
    </w:p>
    <w:p w:rsidR="000B256F" w:rsidRDefault="000B256F" w:rsidP="000B256F">
      <w:pPr>
        <w:rPr>
          <w:b/>
          <w:color w:val="333333"/>
          <w:sz w:val="32"/>
          <w:szCs w:val="32"/>
        </w:rPr>
      </w:pPr>
    </w:p>
    <w:p w:rsidR="000B256F" w:rsidRDefault="000B256F" w:rsidP="000B256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      Ход учебного занятия.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На первом урока учителя географии и обществознания в течение ___минут совместно проводят мотивационную беседу, на которой определяют цель и задачи учебного занятия: акцентируют внимание лицеистов на актуальности демографической проблемы; анализируют вместе с представителями групп итоги социологического опроса, осуществляют постановку ведущий проблемы учебного занятия; раскрывают основные положения </w:t>
      </w:r>
      <w:proofErr w:type="gramStart"/>
      <w:r>
        <w:rPr>
          <w:color w:val="333333"/>
          <w:sz w:val="28"/>
          <w:szCs w:val="28"/>
        </w:rPr>
        <w:t>организации  работы</w:t>
      </w:r>
      <w:proofErr w:type="gramEnd"/>
      <w:r>
        <w:rPr>
          <w:color w:val="333333"/>
          <w:sz w:val="28"/>
          <w:szCs w:val="28"/>
        </w:rPr>
        <w:t xml:space="preserve"> старшеклассников на уроке. Эксперты по социальным проблемам </w:t>
      </w:r>
      <w:proofErr w:type="gramStart"/>
      <w:r>
        <w:rPr>
          <w:color w:val="333333"/>
          <w:sz w:val="28"/>
          <w:szCs w:val="28"/>
        </w:rPr>
        <w:t>проводят  блиц</w:t>
      </w:r>
      <w:proofErr w:type="gramEnd"/>
      <w:r>
        <w:rPr>
          <w:color w:val="333333"/>
          <w:sz w:val="28"/>
          <w:szCs w:val="28"/>
        </w:rPr>
        <w:t xml:space="preserve"> – анкетирование. «Моя будущая семья», итоги которого будут представлены в конце урока.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Второй этап урока начинается с лекции преподавателей географии и обществознания по демографической проблеме (тезисы лекции в приложении). Группы учащихся представляющих экспертов по демографическим, социальным, экономическим и политическим вопросам работают раздельно. Возможен вариант перевода лекции в беседу учителя с учащихся по основной проблематике учебного занятия.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На третьем этапе занятия, который длится ___ минут, эксперты обмениваются информацией внутри группы, а затем идет обмен мнениями между группами по направлениям: 1.Сущность проблемы.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2. Причины ее возникновения.</w:t>
      </w:r>
    </w:p>
    <w:p w:rsidR="000B256F" w:rsidRDefault="000B256F" w:rsidP="000B256F">
      <w:pPr>
        <w:tabs>
          <w:tab w:val="left" w:pos="540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Им помогают координаторы.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В процессе проведение «мозгового штурма», продолжительностью ___ минут лицеисты под руководством координаторов в группах генерируют идеи, отражающие негативных исход событий в мире, в случае не решения демографической проблемы. Учителя фиксируют идеи, контролируют соблюдение правил проведения «мозгового штурма», оценивают работу учащихся. Дальше отбираются и оцениваются лучшие идеи. 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На следующем, 5 этапе, в течении ___ минут старшеклассники по группа представляют и защищают проекты под общей темой «Предвидение будущего». Координаторы при содействии учителей делают краткий анализ и оценивают и работу учащихся над проектами.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Эксперты по социальным вопросам представляют итоги анкетирования учащихся класса «Моя будущая семья» </w:t>
      </w:r>
    </w:p>
    <w:p w:rsidR="000B256F" w:rsidRDefault="000B256F" w:rsidP="000B256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В конце урока проводится рефлексия (вопросы представлены в приложении), на которой старшеклассники определяют своё отношение к своей деятельности и работе товарищей на учебном занятии. Учителя делают общий вывод по результатам работы на уроке проводят его итоги, оценивают учащихся, дают домашнее задание.</w:t>
      </w:r>
    </w:p>
    <w:p w:rsidR="000B256F" w:rsidRDefault="000B256F" w:rsidP="000B256F">
      <w:pPr>
        <w:ind w:firstLine="708"/>
      </w:pPr>
    </w:p>
    <w:p w:rsidR="000B256F" w:rsidRDefault="000B256F" w:rsidP="000B256F">
      <w:pPr>
        <w:spacing w:line="360" w:lineRule="auto"/>
        <w:ind w:left="-540" w:right="355"/>
        <w:jc w:val="center"/>
        <w:rPr>
          <w:sz w:val="28"/>
          <w:szCs w:val="28"/>
        </w:rPr>
      </w:pPr>
    </w:p>
    <w:p w:rsidR="000B256F" w:rsidRDefault="000B256F" w:rsidP="000B256F">
      <w:pPr>
        <w:spacing w:line="360" w:lineRule="auto"/>
        <w:ind w:left="-540" w:right="355"/>
        <w:jc w:val="center"/>
        <w:rPr>
          <w:sz w:val="28"/>
          <w:szCs w:val="28"/>
        </w:rPr>
      </w:pPr>
    </w:p>
    <w:p w:rsidR="000B256F" w:rsidRDefault="000B256F" w:rsidP="000B256F">
      <w:pPr>
        <w:spacing w:line="360" w:lineRule="auto"/>
        <w:ind w:right="355"/>
        <w:rPr>
          <w:sz w:val="28"/>
          <w:szCs w:val="28"/>
        </w:rPr>
      </w:pPr>
    </w:p>
    <w:p w:rsidR="000B256F" w:rsidRDefault="000B256F" w:rsidP="000B256F">
      <w:pPr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B347F" w:rsidRDefault="00EB347F" w:rsidP="00EB347F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</w:p>
    <w:p w:rsidR="00EB347F" w:rsidRDefault="00EB347F" w:rsidP="00EB347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B347F" w:rsidRDefault="00EB347F" w:rsidP="00EB347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B347F" w:rsidRDefault="00EB347F" w:rsidP="00EB347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:rsidR="00EB347F" w:rsidRDefault="00EB347F" w:rsidP="00EB347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:rsidR="00634B02" w:rsidRDefault="00634B02" w:rsidP="00634B02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634B02" w:rsidRDefault="00634B02" w:rsidP="00634B02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634B02" w:rsidRDefault="00634B02" w:rsidP="00634B02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634B02" w:rsidRDefault="00634B02" w:rsidP="00634B02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634B02" w:rsidRDefault="00634B02" w:rsidP="00634B02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</w:p>
    <w:p w:rsidR="00564D30" w:rsidRDefault="00564D30" w:rsidP="00564D30">
      <w:pPr>
        <w:shd w:val="clear" w:color="auto" w:fill="FFFFFF"/>
        <w:jc w:val="both"/>
        <w:rPr>
          <w:sz w:val="28"/>
          <w:szCs w:val="28"/>
        </w:rPr>
      </w:pPr>
    </w:p>
    <w:p w:rsidR="00564D30" w:rsidRDefault="00564D30" w:rsidP="00564D30">
      <w:pPr>
        <w:shd w:val="clear" w:color="auto" w:fill="FFFFFF"/>
        <w:jc w:val="both"/>
        <w:rPr>
          <w:sz w:val="28"/>
          <w:szCs w:val="28"/>
        </w:rPr>
      </w:pPr>
    </w:p>
    <w:p w:rsidR="00564D30" w:rsidRDefault="00564D30" w:rsidP="00564D30">
      <w:pPr>
        <w:shd w:val="clear" w:color="auto" w:fill="FFFFFF"/>
        <w:jc w:val="both"/>
        <w:rPr>
          <w:sz w:val="28"/>
          <w:szCs w:val="28"/>
        </w:rPr>
      </w:pPr>
    </w:p>
    <w:p w:rsidR="00564D30" w:rsidRDefault="00564D30" w:rsidP="00564D30">
      <w:pPr>
        <w:jc w:val="both"/>
        <w:rPr>
          <w:sz w:val="28"/>
          <w:szCs w:val="28"/>
        </w:rPr>
      </w:pPr>
    </w:p>
    <w:p w:rsidR="00564D30" w:rsidRDefault="00564D30" w:rsidP="00564D30">
      <w:pPr>
        <w:jc w:val="both"/>
        <w:rPr>
          <w:sz w:val="28"/>
          <w:szCs w:val="28"/>
        </w:rPr>
      </w:pPr>
    </w:p>
    <w:p w:rsidR="005011A3" w:rsidRDefault="00204C86"/>
    <w:sectPr w:rsidR="005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5207"/>
    <w:multiLevelType w:val="hybridMultilevel"/>
    <w:tmpl w:val="E10E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622EC"/>
    <w:multiLevelType w:val="hybridMultilevel"/>
    <w:tmpl w:val="6F360A8E"/>
    <w:lvl w:ilvl="0" w:tplc="E33AAE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2451E"/>
    <w:multiLevelType w:val="hybridMultilevel"/>
    <w:tmpl w:val="C46CF558"/>
    <w:lvl w:ilvl="0" w:tplc="688E819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714BE"/>
    <w:multiLevelType w:val="multilevel"/>
    <w:tmpl w:val="ECA88AE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 w15:restartNumberingAfterBreak="0">
    <w:nsid w:val="3D7C77EF"/>
    <w:multiLevelType w:val="hybridMultilevel"/>
    <w:tmpl w:val="9AA64204"/>
    <w:lvl w:ilvl="0" w:tplc="688E819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763FA"/>
    <w:multiLevelType w:val="hybridMultilevel"/>
    <w:tmpl w:val="7166E59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27323"/>
    <w:multiLevelType w:val="multilevel"/>
    <w:tmpl w:val="A36AA7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6F5C62A2"/>
    <w:multiLevelType w:val="hybridMultilevel"/>
    <w:tmpl w:val="D17E685E"/>
    <w:lvl w:ilvl="0" w:tplc="978686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88E819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71B4A"/>
    <w:multiLevelType w:val="hybridMultilevel"/>
    <w:tmpl w:val="85B629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327F9"/>
    <w:multiLevelType w:val="hybridMultilevel"/>
    <w:tmpl w:val="2AECE9DE"/>
    <w:lvl w:ilvl="0" w:tplc="8DA2F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FD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F487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7721E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9077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3EE2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BCC7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CA8E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E858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F6"/>
    <w:rsid w:val="000B256F"/>
    <w:rsid w:val="001348A6"/>
    <w:rsid w:val="00204C86"/>
    <w:rsid w:val="00564D30"/>
    <w:rsid w:val="00634B02"/>
    <w:rsid w:val="00B82778"/>
    <w:rsid w:val="00D47A30"/>
    <w:rsid w:val="00EB29F6"/>
    <w:rsid w:val="00E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BB76-BD58-4C40-A497-F8F58844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4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4D30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63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2017-11-11T11:33:00Z</dcterms:created>
  <dcterms:modified xsi:type="dcterms:W3CDTF">2017-11-11T12:06:00Z</dcterms:modified>
</cp:coreProperties>
</file>